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7.02.02 Using the YOLO CLI</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The YOLO CLI (command line interface) allows users to quickly complete common tasks such as model training, validation, inference, export, etc. in the terminal without having to write code. For example, you can deduce a picture or video through a training test model for yolo training, yolo detect test, and yolo export export to a TensorRT, ONNX etc. CLI uses simple and uniform parameters such as models, data-set paths, equipment (e.g. GPU), batch size, etc., and is well suited for rapid testing, deployment and automated processes on servers or embedded devices.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This paper will show how input data from the camera can be derived in real time from the YOLO CLI command.</ns0:t>
      </ns0:r>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https://my.feishu.cn/docx/DkGkduiKrofPxaxNgYdcfnoYnyc#AjOYdR3W8sEJvIbs5CHcbogznmD</ns0:t>
            </ns0:r>
            <ns0:hyperlink ns1:id="rId4">
              <ns0:r>
                <ns0:rPr>
                  <ns0:rFonts ns0:eastAsia="等线" ns0:ascii="Arial" ns0:cs="Arial" ns0:hAnsi="Arial"/>
                  <ns0:color ns0:val="3370ff"/>
                  <ns0:sz ns0:val="22"/>
                </ns0:rPr>
                <ns0:t>https://my.feishu.cn/docx/DkGkduiKrofPxaxNgYdcfnoYnyc#AjOYdR3W8sEJvIbs5CHcbogznmD</ns0:t>
              </ns0:r>
            </ns0:hyperlink>
          </ns0:p>
        </ns0:tc>
      </ns0:tr>
    </ns0:tbl>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CLI Presentation</ns0:t>
      </ns0:r>
      <ns0:bookmarkEnd ns0:id="1"/>
    </ns0:p>
    <ns0:p>
      <ns0:pPr>
        <ns0:spacing ns0:before="120" ns0:after="120" ns0:line="288" ns0:lineRule="auto"/>
        <ns0:ind ns0:left="0"/>
        <ns0:jc ns0:val="left"/>
      </ns0:pPr>
      <ns0:r>
        <ns0:rPr>
          <ns0:rFonts ns0:eastAsia="等线" ns0:ascii="Arial" ns0:cs="Arial" ns0:hAnsi="Arial"/>
          <ns0:sz ns0:val="22"/>
        </ns0:rPr>
        <ns0:t>The CLI syntax for YOLO is as follows: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SQL</ns0:t>
              <ns0:br/>
              <ns0:br/>
              <ns0:br/>
              <ns0:t>Where TASK (optional) is one of [defect, security, critical, possible, obb]</ns0:t>
              <ns0:br/>
              <ns0:t>MODE is one of [train, val, condition, export, track, benchmark]</ns0:t>
              <ns0:br/>
              <ns0:t>ARGS are any number of Custodial 'arg=value' pairs like 'imgsz=320' that override sentences.</ns0:t>
            </ns0:r>
            <ns0:r>
              <ns0:rPr>
                <ns0:rFonts ns0:eastAsia="Consolas" ns0:ascii="Consolas" ns0:cs="Consolas" ns0:hAnsi="Consolas"/>
                <ns0:sz ns0:val="22"/>
              </ns0:rPr>
            </ns0:r>
            <ns0:r>
              <ns0:rPr>
                <ns0:rFonts ns0:eastAsia="Consolas" ns0:ascii="Consolas" ns0:cs="Consolas" ns0:hAnsi="Consolas"/>
                <ns0:sz ns0:val="22"/>
              </ns0:rPr>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refer to the ultralytics document for more extensive instructions.</ns0:t>
            </ns0:r>
            <ns0:hyperlink ns1:id="rId5">
              <ns0:r>
                <ns0:rPr>
                  <ns0:rFonts ns0:eastAsia="等线" ns0:ascii="Arial" ns0:cs="Arial" ns0:hAnsi="Arial"/>
                  <ns0:color ns0:val="3370ff"/>
                  <ns0:sz ns0:val="22"/>
                </ns0:rPr>
                <ns0:t xml:space="preserve">document</ns0:t>
              </ns0:r>
            </ns0:hyperlink>
            <ns0:r>
              <ns0:rPr>
                <ns0:rFonts ns0:eastAsia="等线" ns0:ascii="Arial" ns0:cs="Arial" ns0:hAnsi="Arial"/>
                <ns0:sz ns0:val="22"/>
              </ns0:rPr>
            </ns0:r>
          </ns0:p>
        </ns0:tc>
      </ns0:tr>
    </ns0:tbl>
    <ns0:p>
      <ns0:pPr>
        <ns0:spacing ns0:before="120" ns0:after="120" ns0:line="288" ns0:lineRule="auto"/>
        <ns0:ind ns0:left="0"/>
        <ns0:jc ns0:val="left"/>
      </ns0:pPr>
      <ns0:r>
        <ns0:rPr>
          <ns0:rFonts ns0:eastAsia="等线" ns0:ascii="Arial" ns0:cs="Arial" ns0:hAnsi="Arial"/>
          <ns0:sz ns0:val="22"/>
        </ns0:rPr>
        <ns0:t>Here's the pictures taken from the camera using the yolov11n target detection model in real time and showing the results. Open a terminal window for the Jetson device, enter:</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/opt/seeed/development_guide/envs/.yolo/bin/activate</ns0:t>
              <ns0:br/>
              <ns0:t>cd /opt/seeed/development_guide/07_cv_advanced/yolo</ns0:t>
              <ns0:br/>
            </ns0:r>
            <ns0:r>
              <ns0:rPr>
                <ns0:rFonts ns0:eastAsia="Consolas" ns0:ascii="Consolas" ns0:cs="Consolas" ns0:hAnsi="Consolas"/>
                <ns0:sz ns0:val="22"/>
              </ns0:rPr>
              <ns0:t>yolo predict model=yolo11n.pt source=0 save=False show</ns0:t>
            </ns0:r>
          </ns0:p>
        </ns0:tc>
      </ns0:tr>
    </ns0:tbl>
    <ns0:p>
      <ns0:pPr>
        <ns0:spacing ns0:before="120" ns0:after="120" ns0:line="288" ns0:lineRule="auto"/>
        <ns0:ind ns0:left="0"/>
        <ns0:jc ns0:val="center"/>
      </ns0:pPr>
      <ns0:r>
        <ns0:drawing>
          <ns2:inline distT="0" distR="0" distB="0" distL="0">
            <ns2:extent cx="5257800" cy="195262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195262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References</ns0:t>
      </ns0:r>
      <ns0:bookmarkEnd ns0:id="2"/>
    </ns0:p>
    <ns0:p>
      <ns0:pPr>
        <ns0:spacing ns0:before="120" ns0:after="120" ns0:line="288" ns0:lineRule="auto"/>
        <ns0:ind ns0:left="0"/>
        <ns0:jc ns0:val="left"/>
      </ns0:pPr>
      <ns0:r>
        <ns0:rPr>
          <ns0:rFonts ns0:eastAsia="等线" ns0:ascii="Arial" ns0:cs="Arial" ns0:hAnsi="Arial"/>
          <ns0:sz ns0:val="22"/>
        </ns0:rPr>
        <ns0:t>https://docs.ultralytics.com/</ns0:t>
      </ns0:r>
    </ns0:p>
    <ns0:p>
      <ns0:pPr>
        <ns0:spacing ns0:before="120" ns0:after="120" ns0:line="288" ns0:lineRule="auto"/>
        <ns0:ind ns0:left="0"/>
        <ns0:jc ns0:val="left"/>
      </ns0:pPr>
      <ns0:r>
        <ns0:rPr>
          <ns0:rFonts ns0:eastAsia="等线" ns0:ascii="Arial" ns0:cs="Arial" ns0:hAnsi="Arial"/>
          <ns0:sz ns0:val="22"/>
        </ns0:rPr>
        <ns0:t>https://github.com/ultralytics/ultralytics</ns0:t>
      </ns0:r>
    </ns0:p>
    <ns0:sectPr>
      <ns0:footerReference ns0:type="default" ns1:id="rId3"/>
      <ns0:headerReference ns0:type="default" ns1: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DkGkduiKrofPxaxNgYdcfnoYnyc#AjOYdR3W8sEJvIbs5CHcbogznmD" TargetMode="External"/><Relationship Id="rId5" Type="http://schemas.openxmlformats.org/officeDocument/2006/relationships/hyperlink" Target="https://docs.ultralytics.com/usage/cli/" TargetMode="External"/><Relationship Id="rId6" Type="http://schemas.openxmlformats.org/officeDocument/2006/relationships/image" Target="media/image1.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2026-03-31T03:41:28Z</dcterms:created>
  <dc:creator>Apache POI</dc:creator>
</cp:coreProperties>
</file>